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7F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>Индивидуальный предприниматель ТЮЛЮШ ЧОЙГАНМАА ОЮН-ООЛОВНА</w:t>
      </w:r>
    </w:p>
    <w:p w:rsidR="0054597F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 xml:space="preserve">ИНН: 170800447155                                 </w:t>
      </w:r>
    </w:p>
    <w:p w:rsidR="0054597F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 xml:space="preserve">КПП: —   </w:t>
      </w:r>
    </w:p>
    <w:p w:rsidR="0054597F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 xml:space="preserve">ОГРН/ОГРНИП: 304170832200010  </w:t>
      </w:r>
    </w:p>
    <w:p w:rsidR="0054597F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>Расчётный счёт: 40802810365000002361</w:t>
      </w:r>
    </w:p>
    <w:p w:rsidR="0054597F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>Банк: КРАСНОЯРСКОЕ ОТДЕЛЕНИЕ N 8646 ПАО СБЕРБАНК</w:t>
      </w:r>
    </w:p>
    <w:p w:rsidR="0054597F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 xml:space="preserve">БИК банка: 040407627            </w:t>
      </w:r>
      <w:bookmarkStart w:id="0" w:name="_GoBack"/>
      <w:bookmarkEnd w:id="0"/>
    </w:p>
    <w:p w:rsidR="00AA7932" w:rsidRPr="0054597F" w:rsidRDefault="0054597F" w:rsidP="0054597F">
      <w:pPr>
        <w:rPr>
          <w:rFonts w:ascii="Times New Roman" w:hAnsi="Times New Roman" w:cs="Times New Roman"/>
          <w:sz w:val="40"/>
        </w:rPr>
      </w:pPr>
      <w:r w:rsidRPr="0054597F">
        <w:rPr>
          <w:rFonts w:ascii="Times New Roman" w:hAnsi="Times New Roman" w:cs="Times New Roman"/>
          <w:sz w:val="40"/>
        </w:rPr>
        <w:t>Корр. счёт банка: 30101810800000000627</w:t>
      </w:r>
    </w:p>
    <w:sectPr w:rsidR="00AA7932" w:rsidRPr="0054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67"/>
    <w:rsid w:val="0054597F"/>
    <w:rsid w:val="00AA7932"/>
    <w:rsid w:val="00C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79235</dc:creator>
  <cp:keywords/>
  <dc:description/>
  <cp:lastModifiedBy>79235</cp:lastModifiedBy>
  <cp:revision>2</cp:revision>
  <dcterms:created xsi:type="dcterms:W3CDTF">2023-03-22T05:51:00Z</dcterms:created>
  <dcterms:modified xsi:type="dcterms:W3CDTF">2023-03-22T05:53:00Z</dcterms:modified>
</cp:coreProperties>
</file>